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61" w:rsidRDefault="00296FA9">
      <w:r>
        <w:fldChar w:fldCharType="begin"/>
      </w:r>
      <w:r w:rsidR="00E81F61">
        <w:instrText xml:space="preserve"> HYPERLINK "</w:instrText>
      </w:r>
      <w:r w:rsidR="00E81F61" w:rsidRPr="00E81F61">
        <w:instrText>https://udyamregistration.gov.in/Government-of-India/Ministry-of-MSME/online-registration.htm</w:instrText>
      </w:r>
      <w:r w:rsidR="00E81F61">
        <w:instrText xml:space="preserve">" </w:instrText>
      </w:r>
      <w:r>
        <w:fldChar w:fldCharType="separate"/>
      </w:r>
      <w:r w:rsidR="00E81F61" w:rsidRPr="00BC0ACE">
        <w:rPr>
          <w:rStyle w:val="Hyperlink"/>
        </w:rPr>
        <w:t>https://udyamregistration.gov.in/Government-of-India/Ministry-of-MSME/online-registration.htm</w:t>
      </w:r>
      <w:r>
        <w:fldChar w:fldCharType="end"/>
      </w:r>
    </w:p>
    <w:p w:rsidR="00E81F61" w:rsidRDefault="00E81F61"/>
    <w:p w:rsidR="00E81F61" w:rsidRPr="00E81F61" w:rsidRDefault="00E81F61" w:rsidP="00E81F61">
      <w:pPr>
        <w:spacing w:before="100" w:beforeAutospacing="1" w:after="100" w:afterAutospacing="1"/>
        <w:outlineLvl w:val="2"/>
        <w:rPr>
          <w:rFonts w:eastAsia="Times New Roman"/>
          <w:b/>
          <w:bCs/>
          <w:sz w:val="27"/>
          <w:szCs w:val="27"/>
          <w:lang w:bidi="hi-IN"/>
        </w:rPr>
      </w:pPr>
      <w:r w:rsidRPr="00E81F61">
        <w:rPr>
          <w:rFonts w:eastAsia="Times New Roman"/>
          <w:b/>
          <w:bCs/>
          <w:sz w:val="27"/>
          <w:szCs w:val="27"/>
          <w:lang w:bidi="hi-IN"/>
        </w:rPr>
        <w:t>Must Follow</w:t>
      </w:r>
    </w:p>
    <w:p w:rsidR="00E81F61" w:rsidRPr="00E81F61" w:rsidRDefault="00E81F61" w:rsidP="00E81F61">
      <w:p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MSME Registration is free, paperless and based on self- declaration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MSME registration process is fully online, paperless and based on self-declaration.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No documents or proof are required to be uploaded for registering an MSME.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Only </w:t>
      </w:r>
      <w:proofErr w:type="spellStart"/>
      <w:r w:rsidRPr="00E81F61">
        <w:rPr>
          <w:rFonts w:eastAsia="Times New Roman"/>
          <w:sz w:val="24"/>
          <w:szCs w:val="24"/>
          <w:lang w:bidi="hi-IN"/>
        </w:rPr>
        <w:t>Adhaar</w:t>
      </w:r>
      <w:proofErr w:type="spellEnd"/>
      <w:r w:rsidRPr="00E81F61">
        <w:rPr>
          <w:rFonts w:eastAsia="Times New Roman"/>
          <w:sz w:val="24"/>
          <w:szCs w:val="24"/>
          <w:lang w:bidi="hi-IN"/>
        </w:rPr>
        <w:t xml:space="preserve"> Number will be enough for registration.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proofErr w:type="gramStart"/>
      <w:r w:rsidRPr="00E81F61">
        <w:rPr>
          <w:rFonts w:eastAsia="Times New Roman"/>
          <w:sz w:val="24"/>
          <w:szCs w:val="24"/>
          <w:lang w:bidi="hi-IN"/>
        </w:rPr>
        <w:t>PAN &amp;</w:t>
      </w:r>
      <w:proofErr w:type="gramEnd"/>
      <w:r w:rsidRPr="00E81F61">
        <w:rPr>
          <w:rFonts w:eastAsia="Times New Roman"/>
          <w:sz w:val="24"/>
          <w:szCs w:val="24"/>
          <w:lang w:bidi="hi-IN"/>
        </w:rPr>
        <w:t xml:space="preserve"> GST linked details on investment and turnover of enterprises will be taken automatically from Government data bases.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Our online system will be fully integrated with Income Tax and GSTIN systems.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Having </w:t>
      </w:r>
      <w:proofErr w:type="gramStart"/>
      <w:r w:rsidRPr="00E81F61">
        <w:rPr>
          <w:rFonts w:eastAsia="Times New Roman"/>
          <w:sz w:val="24"/>
          <w:szCs w:val="24"/>
          <w:lang w:bidi="hi-IN"/>
        </w:rPr>
        <w:t>PAN &amp;</w:t>
      </w:r>
      <w:proofErr w:type="gramEnd"/>
      <w:r w:rsidRPr="00E81F61">
        <w:rPr>
          <w:rFonts w:eastAsia="Times New Roman"/>
          <w:sz w:val="24"/>
          <w:szCs w:val="24"/>
          <w:lang w:bidi="hi-IN"/>
        </w:rPr>
        <w:t xml:space="preserve"> GST number is mandatory from 01.04.2021. </w:t>
      </w:r>
    </w:p>
    <w:p w:rsidR="00E81F61" w:rsidRP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Those who have EM-II or UAM registration or any other registration issued by any authority under the Ministry of MSME, will have to re-register themselves. </w:t>
      </w:r>
    </w:p>
    <w:p w:rsidR="00E81F61" w:rsidRDefault="00E81F61" w:rsidP="00E81F61">
      <w:pPr>
        <w:numPr>
          <w:ilvl w:val="0"/>
          <w:numId w:val="1"/>
        </w:numPr>
        <w:spacing w:before="100" w:beforeAutospacing="1" w:after="100" w:afterAutospacing="1"/>
        <w:rPr>
          <w:rFonts w:eastAsia="Times New Roman"/>
          <w:sz w:val="24"/>
          <w:szCs w:val="24"/>
          <w:lang w:bidi="hi-IN"/>
        </w:rPr>
      </w:pPr>
      <w:r w:rsidRPr="00E81F61">
        <w:rPr>
          <w:rFonts w:eastAsia="Times New Roman"/>
          <w:sz w:val="24"/>
          <w:szCs w:val="24"/>
          <w:lang w:bidi="hi-IN"/>
        </w:rPr>
        <w:t xml:space="preserve">No enterprise shall file more than one </w:t>
      </w:r>
      <w:proofErr w:type="spellStart"/>
      <w:r w:rsidRPr="00E81F61">
        <w:rPr>
          <w:rFonts w:eastAsia="Times New Roman"/>
          <w:sz w:val="24"/>
          <w:szCs w:val="24"/>
          <w:lang w:bidi="hi-IN"/>
        </w:rPr>
        <w:t>Udyam</w:t>
      </w:r>
      <w:proofErr w:type="spellEnd"/>
      <w:r w:rsidRPr="00E81F61">
        <w:rPr>
          <w:rFonts w:eastAsia="Times New Roman"/>
          <w:sz w:val="24"/>
          <w:szCs w:val="24"/>
          <w:lang w:bidi="hi-IN"/>
        </w:rPr>
        <w:t xml:space="preserve"> Registration. However, any number of activities including manufacturing or service or both may be specified or added in one Registration. </w:t>
      </w:r>
    </w:p>
    <w:p w:rsidR="008D6188" w:rsidRDefault="008D6188" w:rsidP="008D6188">
      <w:pPr>
        <w:pStyle w:val="Heading2"/>
      </w:pPr>
      <w:proofErr w:type="spellStart"/>
      <w:r>
        <w:t>Udyam</w:t>
      </w:r>
      <w:proofErr w:type="spellEnd"/>
      <w:r>
        <w:t xml:space="preserve"> Registration Portal</w:t>
      </w:r>
    </w:p>
    <w:p w:rsidR="008D6188" w:rsidRDefault="008D6188" w:rsidP="008D6188">
      <w:pPr>
        <w:pStyle w:val="NormalWeb"/>
      </w:pPr>
      <w:r>
        <w:t xml:space="preserve">Except this portal of Government of India and Government's Single Window Systems, no other private online or offline system, service, agency or person is authorized or entitled to do MSME Registration or undertake any of the activity related with the process. </w:t>
      </w:r>
    </w:p>
    <w:p w:rsidR="008D6188" w:rsidRDefault="008D6188" w:rsidP="008D6188">
      <w:r>
        <w:rPr>
          <w:rStyle w:val="advanced"/>
        </w:rPr>
        <w:t>Important to Know</w:t>
      </w:r>
      <w:r>
        <w:t xml:space="preserve"> </w:t>
      </w:r>
    </w:p>
    <w:p w:rsidR="008D6188" w:rsidRDefault="008D6188" w:rsidP="008D6188">
      <w:pPr>
        <w:pStyle w:val="Heading3"/>
      </w:pPr>
      <w:r>
        <w:t>Important to Know</w:t>
      </w:r>
    </w:p>
    <w:p w:rsidR="008D6188" w:rsidRDefault="008D6188" w:rsidP="008D6188">
      <w:pPr>
        <w:pStyle w:val="NormalWeb"/>
      </w:pPr>
      <w:r>
        <w:t>An enterprise shall be classified as a micro, small or medium enterprise on the basis of the following criteria, namely: --</w:t>
      </w:r>
    </w:p>
    <w:p w:rsidR="008D6188" w:rsidRDefault="008D6188" w:rsidP="008D6188">
      <w:pPr>
        <w:numPr>
          <w:ilvl w:val="0"/>
          <w:numId w:val="2"/>
        </w:numPr>
        <w:spacing w:before="100" w:beforeAutospacing="1" w:after="100" w:afterAutospacing="1"/>
      </w:pPr>
      <w:r>
        <w:t>(</w:t>
      </w:r>
      <w:proofErr w:type="spellStart"/>
      <w:r>
        <w:t>i</w:t>
      </w:r>
      <w:proofErr w:type="spellEnd"/>
      <w:r>
        <w:t xml:space="preserve">) a micro enterprise, where the investment in plant and machinery or equipment does not exceed one </w:t>
      </w:r>
      <w:proofErr w:type="spellStart"/>
      <w:r>
        <w:t>crore</w:t>
      </w:r>
      <w:proofErr w:type="spellEnd"/>
      <w:r>
        <w:t xml:space="preserve"> rupees and turnover does not exceed five </w:t>
      </w:r>
      <w:proofErr w:type="spellStart"/>
      <w:r>
        <w:t>crore</w:t>
      </w:r>
      <w:proofErr w:type="spellEnd"/>
      <w:r>
        <w:t xml:space="preserve"> rupees;</w:t>
      </w:r>
    </w:p>
    <w:p w:rsidR="008D6188" w:rsidRDefault="008D6188" w:rsidP="008D6188">
      <w:pPr>
        <w:numPr>
          <w:ilvl w:val="0"/>
          <w:numId w:val="2"/>
        </w:numPr>
        <w:spacing w:before="100" w:beforeAutospacing="1" w:after="100" w:afterAutospacing="1"/>
      </w:pPr>
      <w:r>
        <w:t xml:space="preserve">(ii) a small enterprise, where the investment in plant and machinery or equipment does not exceed ten </w:t>
      </w:r>
      <w:proofErr w:type="spellStart"/>
      <w:r>
        <w:t>crore</w:t>
      </w:r>
      <w:proofErr w:type="spellEnd"/>
      <w:r>
        <w:t xml:space="preserve"> rupees and turnover does not exceed fifty </w:t>
      </w:r>
      <w:proofErr w:type="spellStart"/>
      <w:r>
        <w:t>crore</w:t>
      </w:r>
      <w:proofErr w:type="spellEnd"/>
      <w:r>
        <w:t xml:space="preserve"> rupees; and </w:t>
      </w:r>
    </w:p>
    <w:p w:rsidR="008D6188" w:rsidRDefault="008D6188" w:rsidP="008D6188">
      <w:pPr>
        <w:numPr>
          <w:ilvl w:val="0"/>
          <w:numId w:val="2"/>
        </w:numPr>
        <w:spacing w:before="100" w:beforeAutospacing="1" w:after="100" w:afterAutospacing="1"/>
      </w:pPr>
      <w:r>
        <w:t xml:space="preserve">(iii) </w:t>
      </w:r>
      <w:proofErr w:type="gramStart"/>
      <w:r>
        <w:t>a</w:t>
      </w:r>
      <w:proofErr w:type="gramEnd"/>
      <w:r>
        <w:t xml:space="preserve"> medium enterprise, where the investment in plant and machinery or equipment does not exceed fifty </w:t>
      </w:r>
      <w:proofErr w:type="spellStart"/>
      <w:r>
        <w:t>crore</w:t>
      </w:r>
      <w:proofErr w:type="spellEnd"/>
      <w:r>
        <w:t xml:space="preserve"> rupees and turnover does not exceed two hundred and fifty </w:t>
      </w:r>
      <w:proofErr w:type="spellStart"/>
      <w:r>
        <w:t>crore</w:t>
      </w:r>
      <w:proofErr w:type="spellEnd"/>
      <w:r>
        <w:t xml:space="preserve"> rupees.</w:t>
      </w:r>
    </w:p>
    <w:p w:rsidR="008D6188" w:rsidRDefault="008D6188" w:rsidP="008D6188">
      <w:pPr>
        <w:pStyle w:val="NormalWeb"/>
      </w:pPr>
      <w:r>
        <w:t xml:space="preserve">For the detailed legal framework for classification of MSMEs and Procedure for their Registration </w:t>
      </w:r>
      <w:hyperlink r:id="rId5" w:tgtFrame="_parent" w:history="1">
        <w:r>
          <w:rPr>
            <w:rStyle w:val="Hyperlink"/>
            <w:sz w:val="39"/>
            <w:szCs w:val="39"/>
          </w:rPr>
          <w:t>Click Here</w:t>
        </w:r>
      </w:hyperlink>
      <w:r>
        <w:t xml:space="preserve"> </w:t>
      </w:r>
    </w:p>
    <w:p w:rsidR="008D6188" w:rsidRDefault="008D6188" w:rsidP="008D6188">
      <w:r>
        <w:rPr>
          <w:rStyle w:val="advanced"/>
        </w:rPr>
        <w:t>Must Know</w:t>
      </w:r>
      <w:r>
        <w:t xml:space="preserve"> </w:t>
      </w:r>
    </w:p>
    <w:p w:rsidR="008D6188" w:rsidRDefault="008D6188" w:rsidP="008D6188">
      <w:pPr>
        <w:pStyle w:val="Heading3"/>
      </w:pPr>
      <w:r>
        <w:t>Must Know</w:t>
      </w:r>
    </w:p>
    <w:p w:rsidR="008D6188" w:rsidRDefault="008D6188" w:rsidP="008D6188">
      <w:pPr>
        <w:pStyle w:val="NormalWeb"/>
      </w:pPr>
      <w:r>
        <w:lastRenderedPageBreak/>
        <w:t xml:space="preserve">Government has </w:t>
      </w:r>
      <w:proofErr w:type="spellStart"/>
      <w:r>
        <w:t>organised</w:t>
      </w:r>
      <w:proofErr w:type="spellEnd"/>
      <w:r>
        <w:t xml:space="preserve"> a full system of Facilitation for Registration Process </w:t>
      </w:r>
    </w:p>
    <w:p w:rsidR="008D6188" w:rsidRDefault="008D6188" w:rsidP="008D6188">
      <w:pPr>
        <w:numPr>
          <w:ilvl w:val="0"/>
          <w:numId w:val="3"/>
        </w:numPr>
        <w:spacing w:before="100" w:beforeAutospacing="1" w:after="100" w:afterAutospacing="1"/>
      </w:pPr>
      <w:r>
        <w:t xml:space="preserve">An enterprise for the purpose of this process will be known as </w:t>
      </w:r>
      <w:proofErr w:type="spellStart"/>
      <w:r>
        <w:t>Udyam</w:t>
      </w:r>
      <w:proofErr w:type="spellEnd"/>
      <w:r>
        <w:t xml:space="preserve"> and its Registration Process will be known as '</w:t>
      </w:r>
      <w:proofErr w:type="spellStart"/>
      <w:r>
        <w:t>Udyam</w:t>
      </w:r>
      <w:proofErr w:type="spellEnd"/>
      <w:r>
        <w:t xml:space="preserve"> Registration'</w:t>
      </w:r>
    </w:p>
    <w:p w:rsidR="008D6188" w:rsidRDefault="008D6188" w:rsidP="008D6188">
      <w:pPr>
        <w:numPr>
          <w:ilvl w:val="0"/>
          <w:numId w:val="3"/>
        </w:numPr>
        <w:spacing w:before="100" w:beforeAutospacing="1" w:after="100" w:afterAutospacing="1"/>
      </w:pPr>
      <w:r>
        <w:t xml:space="preserve">A permanent registration number will be given after registration. </w:t>
      </w:r>
    </w:p>
    <w:p w:rsidR="008D6188" w:rsidRDefault="008D6188" w:rsidP="008D6188">
      <w:pPr>
        <w:numPr>
          <w:ilvl w:val="0"/>
          <w:numId w:val="3"/>
        </w:numPr>
        <w:spacing w:before="100" w:beforeAutospacing="1" w:after="100" w:afterAutospacing="1"/>
      </w:pPr>
      <w:r>
        <w:t xml:space="preserve">After completion of the process of registration, a certificate will be issued online. </w:t>
      </w:r>
    </w:p>
    <w:p w:rsidR="008D6188" w:rsidRDefault="008D6188" w:rsidP="008D6188">
      <w:pPr>
        <w:numPr>
          <w:ilvl w:val="0"/>
          <w:numId w:val="3"/>
        </w:numPr>
        <w:spacing w:before="100" w:beforeAutospacing="1" w:after="100" w:afterAutospacing="1"/>
      </w:pPr>
      <w:r>
        <w:t xml:space="preserve">This certificate will have a dynamic QR Code from which the web page on our Portal and details about the enterprise can be accessed. </w:t>
      </w:r>
    </w:p>
    <w:p w:rsidR="008D6188" w:rsidRDefault="008D6188" w:rsidP="008D6188">
      <w:pPr>
        <w:numPr>
          <w:ilvl w:val="0"/>
          <w:numId w:val="3"/>
        </w:numPr>
        <w:spacing w:before="100" w:beforeAutospacing="1" w:after="100" w:afterAutospacing="1"/>
      </w:pPr>
      <w:r>
        <w:t xml:space="preserve">There will be no need for renewal of Registration. </w:t>
      </w:r>
    </w:p>
    <w:p w:rsidR="008D6188" w:rsidRDefault="008D6188" w:rsidP="008D6188">
      <w:pPr>
        <w:numPr>
          <w:ilvl w:val="0"/>
          <w:numId w:val="3"/>
        </w:numPr>
        <w:spacing w:before="100" w:beforeAutospacing="1" w:after="100" w:afterAutospacing="1"/>
      </w:pPr>
      <w:r>
        <w:t xml:space="preserve">Our single window systems at Champions Control Rooms and at DICs will help you in the process. </w:t>
      </w:r>
    </w:p>
    <w:p w:rsidR="008D6188" w:rsidRDefault="008D6188" w:rsidP="008D6188">
      <w:pPr>
        <w:numPr>
          <w:ilvl w:val="0"/>
          <w:numId w:val="3"/>
        </w:numPr>
        <w:spacing w:before="100" w:beforeAutospacing="1" w:after="100" w:afterAutospacing="1"/>
      </w:pPr>
      <w:r>
        <w:t xml:space="preserve">Registration Process is totally free. No Costs or Fees are to be paid to anyone. </w:t>
      </w:r>
    </w:p>
    <w:p w:rsidR="008D6188" w:rsidRDefault="008D6188" w:rsidP="008D6188">
      <w:r>
        <w:rPr>
          <w:rStyle w:val="advanced"/>
        </w:rPr>
        <w:t>Must Follow</w:t>
      </w:r>
      <w:r>
        <w:t xml:space="preserve"> </w:t>
      </w:r>
    </w:p>
    <w:p w:rsidR="008D6188" w:rsidRDefault="008D6188" w:rsidP="008D6188">
      <w:pPr>
        <w:pStyle w:val="Heading3"/>
      </w:pPr>
      <w:r>
        <w:t>Must Follow</w:t>
      </w:r>
    </w:p>
    <w:p w:rsidR="008D6188" w:rsidRDefault="008D6188" w:rsidP="008D6188">
      <w:pPr>
        <w:pStyle w:val="NormalWeb"/>
      </w:pPr>
      <w:r>
        <w:t xml:space="preserve">MSME Registration is free, paperless and based on self- declaration </w:t>
      </w:r>
    </w:p>
    <w:p w:rsidR="008D6188" w:rsidRDefault="008D6188" w:rsidP="008D6188">
      <w:pPr>
        <w:numPr>
          <w:ilvl w:val="0"/>
          <w:numId w:val="4"/>
        </w:numPr>
        <w:spacing w:before="100" w:beforeAutospacing="1" w:after="100" w:afterAutospacing="1"/>
      </w:pPr>
      <w:r>
        <w:t xml:space="preserve">MSME registration process is fully online, paperless and based on self-declaration. </w:t>
      </w:r>
    </w:p>
    <w:p w:rsidR="008D6188" w:rsidRDefault="008D6188" w:rsidP="008D6188">
      <w:pPr>
        <w:numPr>
          <w:ilvl w:val="0"/>
          <w:numId w:val="4"/>
        </w:numPr>
        <w:spacing w:before="100" w:beforeAutospacing="1" w:after="100" w:afterAutospacing="1"/>
      </w:pPr>
      <w:r>
        <w:t xml:space="preserve">No documents or proof are required to be uploaded for registering an MSME. </w:t>
      </w:r>
    </w:p>
    <w:p w:rsidR="008D6188" w:rsidRDefault="008D6188" w:rsidP="008D6188">
      <w:pPr>
        <w:numPr>
          <w:ilvl w:val="0"/>
          <w:numId w:val="4"/>
        </w:numPr>
        <w:spacing w:before="100" w:beforeAutospacing="1" w:after="100" w:afterAutospacing="1"/>
      </w:pPr>
      <w:r>
        <w:t xml:space="preserve">Only </w:t>
      </w:r>
      <w:proofErr w:type="spellStart"/>
      <w:r>
        <w:t>Adhaar</w:t>
      </w:r>
      <w:proofErr w:type="spellEnd"/>
      <w:r>
        <w:t xml:space="preserve"> Number will be enough for registration. </w:t>
      </w:r>
    </w:p>
    <w:p w:rsidR="008D6188" w:rsidRDefault="008D6188" w:rsidP="008D6188">
      <w:pPr>
        <w:numPr>
          <w:ilvl w:val="0"/>
          <w:numId w:val="4"/>
        </w:numPr>
        <w:spacing w:before="100" w:beforeAutospacing="1" w:after="100" w:afterAutospacing="1"/>
      </w:pPr>
      <w:proofErr w:type="gramStart"/>
      <w:r>
        <w:t>PAN &amp;</w:t>
      </w:r>
      <w:proofErr w:type="gramEnd"/>
      <w:r>
        <w:t xml:space="preserve"> GST linked details on investment and turnover of enterprises will be taken automatically from Government data bases. </w:t>
      </w:r>
    </w:p>
    <w:p w:rsidR="008D6188" w:rsidRDefault="008D6188" w:rsidP="008D6188">
      <w:pPr>
        <w:numPr>
          <w:ilvl w:val="0"/>
          <w:numId w:val="4"/>
        </w:numPr>
        <w:spacing w:before="100" w:beforeAutospacing="1" w:after="100" w:afterAutospacing="1"/>
      </w:pPr>
      <w:r>
        <w:t xml:space="preserve">Our online system will be fully integrated with Income Tax and GSTIN systems. </w:t>
      </w:r>
    </w:p>
    <w:p w:rsidR="008D6188" w:rsidRDefault="008D6188" w:rsidP="008D6188">
      <w:pPr>
        <w:numPr>
          <w:ilvl w:val="0"/>
          <w:numId w:val="4"/>
        </w:numPr>
        <w:spacing w:before="100" w:beforeAutospacing="1" w:after="100" w:afterAutospacing="1"/>
      </w:pPr>
      <w:r>
        <w:t xml:space="preserve">Having </w:t>
      </w:r>
      <w:proofErr w:type="gramStart"/>
      <w:r>
        <w:t>PAN &amp;</w:t>
      </w:r>
      <w:proofErr w:type="gramEnd"/>
      <w:r>
        <w:t xml:space="preserve"> GST number is mandatory from 01.04.2021. </w:t>
      </w:r>
    </w:p>
    <w:p w:rsidR="008D6188" w:rsidRDefault="008D6188" w:rsidP="008D6188">
      <w:pPr>
        <w:numPr>
          <w:ilvl w:val="0"/>
          <w:numId w:val="4"/>
        </w:numPr>
        <w:spacing w:before="100" w:beforeAutospacing="1" w:after="100" w:afterAutospacing="1"/>
      </w:pPr>
      <w:r>
        <w:t xml:space="preserve">Those who have EM-II or UAM registration or any other registration issued by any authority under the Ministry of MSME, will have to re-register themselves. </w:t>
      </w:r>
    </w:p>
    <w:p w:rsidR="008D6188" w:rsidRDefault="008D6188" w:rsidP="008D6188">
      <w:pPr>
        <w:numPr>
          <w:ilvl w:val="0"/>
          <w:numId w:val="4"/>
        </w:numPr>
        <w:spacing w:before="100" w:beforeAutospacing="1" w:after="100" w:afterAutospacing="1"/>
      </w:pPr>
      <w:r>
        <w:t xml:space="preserve">No enterprise shall file more than one </w:t>
      </w:r>
      <w:proofErr w:type="spellStart"/>
      <w:r>
        <w:t>Udyam</w:t>
      </w:r>
      <w:proofErr w:type="spellEnd"/>
      <w:r>
        <w:t xml:space="preserve"> Registration. However, any number of activities including manufacturing or service or both may be specified or added in one Registration. </w:t>
      </w:r>
    </w:p>
    <w:p w:rsidR="008D6188" w:rsidRDefault="008D6188" w:rsidP="008D6188">
      <w:pPr>
        <w:pStyle w:val="Heading3"/>
        <w:shd w:val="clear" w:color="auto" w:fill="193F90"/>
        <w:rPr>
          <w:color w:val="FFFFFF"/>
        </w:rPr>
      </w:pPr>
      <w:r>
        <w:rPr>
          <w:color w:val="FFFFFF"/>
        </w:rPr>
        <w:t>MSME (</w:t>
      </w:r>
      <w:proofErr w:type="spellStart"/>
      <w:r>
        <w:rPr>
          <w:color w:val="FFFFFF"/>
        </w:rPr>
        <w:t>Udyam</w:t>
      </w:r>
      <w:proofErr w:type="spellEnd"/>
      <w:r>
        <w:rPr>
          <w:color w:val="FFFFFF"/>
        </w:rPr>
        <w:t>) Registration</w:t>
      </w:r>
    </w:p>
    <w:p w:rsidR="008D6188" w:rsidRDefault="008D6188" w:rsidP="008D6188">
      <w:r>
        <w:rPr>
          <w:noProof/>
          <w:lang w:bidi="hi-IN"/>
        </w:rPr>
        <w:lastRenderedPageBreak/>
        <w:drawing>
          <wp:inline distT="0" distB="0" distL="0" distR="0">
            <wp:extent cx="6324600" cy="7067550"/>
            <wp:effectExtent l="19050" t="0" r="0" b="0"/>
            <wp:docPr id="1" name="Picture 1" descr="https://udyamregistration.gov.in/images/udyamR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dyamregistration.gov.in/images/udyamReg.jpeg"/>
                    <pic:cNvPicPr>
                      <a:picLocks noChangeAspect="1" noChangeArrowheads="1"/>
                    </pic:cNvPicPr>
                  </pic:nvPicPr>
                  <pic:blipFill>
                    <a:blip r:embed="rId6" cstate="print"/>
                    <a:srcRect/>
                    <a:stretch>
                      <a:fillRect/>
                    </a:stretch>
                  </pic:blipFill>
                  <pic:spPr bwMode="auto">
                    <a:xfrm>
                      <a:off x="0" y="0"/>
                      <a:ext cx="6324600" cy="7067550"/>
                    </a:xfrm>
                    <a:prstGeom prst="rect">
                      <a:avLst/>
                    </a:prstGeom>
                    <a:noFill/>
                    <a:ln w="9525">
                      <a:noFill/>
                      <a:miter lim="800000"/>
                      <a:headEnd/>
                      <a:tailEnd/>
                    </a:ln>
                  </pic:spPr>
                </pic:pic>
              </a:graphicData>
            </a:graphic>
          </wp:inline>
        </w:drawing>
      </w:r>
    </w:p>
    <w:p w:rsidR="008D6188" w:rsidRDefault="008D6188" w:rsidP="008D6188">
      <w:pPr>
        <w:pStyle w:val="Heading3"/>
      </w:pPr>
      <w:r>
        <w:t>Register a Micro, Small and Medium Enterprise</w:t>
      </w:r>
    </w:p>
    <w:p w:rsidR="008D6188" w:rsidRDefault="008D6188" w:rsidP="008D6188">
      <w:pPr>
        <w:numPr>
          <w:ilvl w:val="0"/>
          <w:numId w:val="5"/>
        </w:numPr>
        <w:spacing w:before="100" w:beforeAutospacing="1" w:after="100" w:afterAutospacing="1"/>
      </w:pPr>
      <w:r>
        <w:t xml:space="preserve">Any person who intends to establish a micro, small or medium enterprise may file </w:t>
      </w:r>
      <w:proofErr w:type="spellStart"/>
      <w:r>
        <w:t>Udyam</w:t>
      </w:r>
      <w:proofErr w:type="spellEnd"/>
      <w:r>
        <w:t xml:space="preserve"> Registration online in the </w:t>
      </w:r>
      <w:proofErr w:type="spellStart"/>
      <w:r>
        <w:t>Udyam</w:t>
      </w:r>
      <w:proofErr w:type="spellEnd"/>
      <w:r>
        <w:t xml:space="preserve"> Registration portal, based on self-declaration with no requirement to upload documents, papers, certificates or proof.</w:t>
      </w:r>
    </w:p>
    <w:p w:rsidR="008D6188" w:rsidRDefault="008D6188" w:rsidP="008D6188">
      <w:pPr>
        <w:numPr>
          <w:ilvl w:val="0"/>
          <w:numId w:val="5"/>
        </w:numPr>
        <w:spacing w:before="100" w:beforeAutospacing="1" w:after="100" w:afterAutospacing="1"/>
      </w:pPr>
      <w:r>
        <w:lastRenderedPageBreak/>
        <w:t>On registration, an enterprise (referred to as “</w:t>
      </w:r>
      <w:proofErr w:type="spellStart"/>
      <w:r>
        <w:t>Udyam</w:t>
      </w:r>
      <w:proofErr w:type="spellEnd"/>
      <w:r>
        <w:t xml:space="preserve">” in the </w:t>
      </w:r>
      <w:proofErr w:type="spellStart"/>
      <w:r>
        <w:t>Udyam</w:t>
      </w:r>
      <w:proofErr w:type="spellEnd"/>
      <w:r>
        <w:t xml:space="preserve"> Registration portal) will be assigned a permanent identity number to be known as “‘</w:t>
      </w:r>
      <w:proofErr w:type="spellStart"/>
      <w:r>
        <w:t>Udyam</w:t>
      </w:r>
      <w:proofErr w:type="spellEnd"/>
      <w:r>
        <w:t xml:space="preserve"> Registration Number”.</w:t>
      </w:r>
    </w:p>
    <w:p w:rsidR="008D6188" w:rsidRDefault="008D6188" w:rsidP="008D6188">
      <w:pPr>
        <w:numPr>
          <w:ilvl w:val="0"/>
          <w:numId w:val="5"/>
        </w:numPr>
        <w:spacing w:before="100" w:beforeAutospacing="1" w:after="100" w:afterAutospacing="1"/>
      </w:pPr>
      <w:r>
        <w:t>An e-certificate, namely, “</w:t>
      </w:r>
      <w:proofErr w:type="spellStart"/>
      <w:r>
        <w:t>Udyam</w:t>
      </w:r>
      <w:proofErr w:type="spellEnd"/>
      <w:r>
        <w:t xml:space="preserve"> Registration Certificate” shall be issued on completion of the registration process. </w:t>
      </w:r>
    </w:p>
    <w:p w:rsidR="008D6188" w:rsidRDefault="008D6188" w:rsidP="008D6188">
      <w:pPr>
        <w:pStyle w:val="Heading4"/>
      </w:pPr>
      <w:r>
        <w:t>MORE ON REGISTRATION PROCESS</w:t>
      </w:r>
    </w:p>
    <w:p w:rsidR="008D6188" w:rsidRDefault="008D6188" w:rsidP="008D6188">
      <w:pPr>
        <w:numPr>
          <w:ilvl w:val="0"/>
          <w:numId w:val="6"/>
        </w:numPr>
        <w:spacing w:before="100" w:beforeAutospacing="1" w:after="100" w:afterAutospacing="1"/>
      </w:pPr>
      <w:r>
        <w:t xml:space="preserve">The form for registration shall be as provided in the </w:t>
      </w:r>
      <w:proofErr w:type="spellStart"/>
      <w:r>
        <w:t>Udyam</w:t>
      </w:r>
      <w:proofErr w:type="spellEnd"/>
      <w:r>
        <w:t xml:space="preserve"> Registration portal.</w:t>
      </w:r>
    </w:p>
    <w:p w:rsidR="008D6188" w:rsidRDefault="008D6188" w:rsidP="008D6188">
      <w:pPr>
        <w:numPr>
          <w:ilvl w:val="0"/>
          <w:numId w:val="6"/>
        </w:numPr>
        <w:spacing w:before="100" w:beforeAutospacing="1" w:after="100" w:afterAutospacing="1"/>
      </w:pPr>
      <w:r>
        <w:t xml:space="preserve">There will be no fee for filing </w:t>
      </w:r>
      <w:proofErr w:type="spellStart"/>
      <w:r>
        <w:t>Udyam</w:t>
      </w:r>
      <w:proofErr w:type="spellEnd"/>
      <w:r>
        <w:t xml:space="preserve"> Registration.</w:t>
      </w:r>
    </w:p>
    <w:p w:rsidR="008D6188" w:rsidRDefault="008D6188" w:rsidP="008D6188">
      <w:pPr>
        <w:numPr>
          <w:ilvl w:val="0"/>
          <w:numId w:val="6"/>
        </w:numPr>
        <w:spacing w:before="100" w:beforeAutospacing="1" w:after="100" w:afterAutospacing="1"/>
      </w:pPr>
      <w:proofErr w:type="spellStart"/>
      <w:r>
        <w:t>Aadhaar</w:t>
      </w:r>
      <w:proofErr w:type="spellEnd"/>
      <w:r>
        <w:t xml:space="preserve"> number shall be required for </w:t>
      </w:r>
      <w:proofErr w:type="spellStart"/>
      <w:r>
        <w:t>Udyam</w:t>
      </w:r>
      <w:proofErr w:type="spellEnd"/>
      <w:r>
        <w:t xml:space="preserve"> Registration. </w:t>
      </w:r>
    </w:p>
    <w:p w:rsidR="008D6188" w:rsidRDefault="008D6188" w:rsidP="008D6188">
      <w:pPr>
        <w:numPr>
          <w:ilvl w:val="0"/>
          <w:numId w:val="6"/>
        </w:numPr>
        <w:spacing w:before="100" w:beforeAutospacing="1" w:after="100" w:afterAutospacing="1"/>
      </w:pPr>
      <w:r>
        <w:t xml:space="preserve">The </w:t>
      </w:r>
      <w:proofErr w:type="spellStart"/>
      <w:r>
        <w:t>Aadhaar</w:t>
      </w:r>
      <w:proofErr w:type="spellEnd"/>
      <w:r>
        <w:t xml:space="preserve"> number shall be of the proprietor in the case of a proprietorship firm, of the managing partner in the case of a partnership firm and of a </w:t>
      </w:r>
      <w:proofErr w:type="spellStart"/>
      <w:r>
        <w:t>karta</w:t>
      </w:r>
      <w:proofErr w:type="spellEnd"/>
      <w:r>
        <w:t xml:space="preserve"> in the case of a Hindu Undivided Family (HUF). </w:t>
      </w:r>
    </w:p>
    <w:p w:rsidR="008D6188" w:rsidRDefault="008D6188" w:rsidP="008D6188">
      <w:pPr>
        <w:numPr>
          <w:ilvl w:val="0"/>
          <w:numId w:val="6"/>
        </w:numPr>
        <w:spacing w:before="100" w:beforeAutospacing="1" w:after="100" w:afterAutospacing="1"/>
      </w:pPr>
      <w:r>
        <w:t xml:space="preserve">In case of a Company or a Limited Liability Partnership or a Cooperative Society or a Society or a Trust, the </w:t>
      </w:r>
      <w:proofErr w:type="spellStart"/>
      <w:r>
        <w:t>organisation</w:t>
      </w:r>
      <w:proofErr w:type="spellEnd"/>
      <w:r>
        <w:t xml:space="preserve"> or its </w:t>
      </w:r>
      <w:proofErr w:type="spellStart"/>
      <w:r>
        <w:t>authorised</w:t>
      </w:r>
      <w:proofErr w:type="spellEnd"/>
      <w:r>
        <w:t xml:space="preserve"> signatory shall provide its GSTIN and PAN along with its </w:t>
      </w:r>
      <w:proofErr w:type="spellStart"/>
      <w:r>
        <w:t>Aadhaar</w:t>
      </w:r>
      <w:proofErr w:type="spellEnd"/>
      <w:r>
        <w:t xml:space="preserve"> number. </w:t>
      </w:r>
    </w:p>
    <w:p w:rsidR="008D6188" w:rsidRDefault="008D6188" w:rsidP="008D6188">
      <w:pPr>
        <w:numPr>
          <w:ilvl w:val="0"/>
          <w:numId w:val="6"/>
        </w:numPr>
        <w:spacing w:before="100" w:beforeAutospacing="1" w:after="100" w:afterAutospacing="1"/>
      </w:pPr>
      <w:r>
        <w:t xml:space="preserve">In case an enterprise is duly registered as an </w:t>
      </w:r>
      <w:proofErr w:type="spellStart"/>
      <w:r>
        <w:t>Udyam</w:t>
      </w:r>
      <w:proofErr w:type="spellEnd"/>
      <w:r>
        <w:t xml:space="preserve"> with PAN, any deficiency of information for previous years when it did not have PAN shall be filled up on self-declaration basis. </w:t>
      </w:r>
    </w:p>
    <w:p w:rsidR="008D6188" w:rsidRDefault="008D6188" w:rsidP="008D6188">
      <w:pPr>
        <w:numPr>
          <w:ilvl w:val="0"/>
          <w:numId w:val="6"/>
        </w:numPr>
        <w:spacing w:before="100" w:beforeAutospacing="1" w:after="100" w:afterAutospacing="1"/>
      </w:pPr>
      <w:r>
        <w:t xml:space="preserve">No enterprise shall file more than one </w:t>
      </w:r>
      <w:proofErr w:type="spellStart"/>
      <w:r>
        <w:t>Udyam</w:t>
      </w:r>
      <w:proofErr w:type="spellEnd"/>
      <w:r>
        <w:t xml:space="preserve"> Registration: Provided that any number of activities including manufacturing or service or both may be specified or added in one </w:t>
      </w:r>
      <w:proofErr w:type="spellStart"/>
      <w:r>
        <w:t>Udyam</w:t>
      </w:r>
      <w:proofErr w:type="spellEnd"/>
      <w:r>
        <w:t xml:space="preserve"> Registration.</w:t>
      </w:r>
    </w:p>
    <w:p w:rsidR="008D6188" w:rsidRDefault="008D6188" w:rsidP="008D6188">
      <w:pPr>
        <w:numPr>
          <w:ilvl w:val="0"/>
          <w:numId w:val="6"/>
        </w:numPr>
        <w:spacing w:before="100" w:beforeAutospacing="1" w:after="100" w:afterAutospacing="1"/>
      </w:pPr>
      <w:r>
        <w:t xml:space="preserve">Whoever intentionally misrepresents or attempts to suppress the self-declared facts and figures appearing in the </w:t>
      </w:r>
      <w:proofErr w:type="spellStart"/>
      <w:r>
        <w:t>Udyam</w:t>
      </w:r>
      <w:proofErr w:type="spellEnd"/>
      <w:r>
        <w:t xml:space="preserve"> Registration or </w:t>
      </w:r>
      <w:proofErr w:type="spellStart"/>
      <w:r>
        <w:t>updation</w:t>
      </w:r>
      <w:proofErr w:type="spellEnd"/>
      <w:r>
        <w:t xml:space="preserve"> process shall be liable to such penalty as specified under section 27 of the Act. </w:t>
      </w:r>
    </w:p>
    <w:p w:rsidR="008D6188" w:rsidRDefault="008D6188" w:rsidP="008D6188">
      <w:pPr>
        <w:pStyle w:val="Heading4"/>
      </w:pPr>
      <w:r>
        <w:t>FOR EXISTING ENTERPRISES</w:t>
      </w:r>
    </w:p>
    <w:p w:rsidR="008D6188" w:rsidRDefault="008D6188" w:rsidP="008D6188">
      <w:pPr>
        <w:numPr>
          <w:ilvl w:val="0"/>
          <w:numId w:val="7"/>
        </w:numPr>
        <w:spacing w:before="100" w:beforeAutospacing="1" w:after="100" w:afterAutospacing="1"/>
      </w:pPr>
      <w:r>
        <w:t xml:space="preserve">All existing enterprises registered under EM–Part-II or UAM shall register again on the </w:t>
      </w:r>
      <w:proofErr w:type="spellStart"/>
      <w:r>
        <w:t>Udyam</w:t>
      </w:r>
      <w:proofErr w:type="spellEnd"/>
      <w:r>
        <w:t xml:space="preserve"> Registration portal on or after the 1st day of July, 2020.</w:t>
      </w:r>
    </w:p>
    <w:p w:rsidR="008D6188" w:rsidRDefault="008D6188" w:rsidP="008D6188">
      <w:pPr>
        <w:numPr>
          <w:ilvl w:val="0"/>
          <w:numId w:val="7"/>
        </w:numPr>
        <w:spacing w:before="100" w:beforeAutospacing="1" w:after="100" w:afterAutospacing="1"/>
      </w:pPr>
      <w:r>
        <w:t>All enterprises registered till 30th June, 2020, shall be reclassified in accordance with this notification.</w:t>
      </w:r>
    </w:p>
    <w:p w:rsidR="008D6188" w:rsidRDefault="008D6188" w:rsidP="008D6188">
      <w:pPr>
        <w:numPr>
          <w:ilvl w:val="0"/>
          <w:numId w:val="7"/>
        </w:numPr>
        <w:spacing w:before="100" w:beforeAutospacing="1" w:after="100" w:afterAutospacing="1"/>
      </w:pPr>
      <w:r>
        <w:t>The existing enterprises registered prior to 30th June</w:t>
      </w:r>
      <w:proofErr w:type="gramStart"/>
      <w:r>
        <w:t>,2020</w:t>
      </w:r>
      <w:proofErr w:type="gramEnd"/>
      <w:r>
        <w:t xml:space="preserve">, shall continue to be valid only for a period up to the 31stday of March, 2021. </w:t>
      </w:r>
    </w:p>
    <w:p w:rsidR="008D6188" w:rsidRDefault="008D6188" w:rsidP="008D6188">
      <w:pPr>
        <w:numPr>
          <w:ilvl w:val="0"/>
          <w:numId w:val="7"/>
        </w:numPr>
        <w:spacing w:before="100" w:beforeAutospacing="1" w:after="100" w:afterAutospacing="1"/>
      </w:pPr>
      <w:r>
        <w:t xml:space="preserve">An enterprise registered with any other </w:t>
      </w:r>
      <w:proofErr w:type="spellStart"/>
      <w:r>
        <w:t>organisation</w:t>
      </w:r>
      <w:proofErr w:type="spellEnd"/>
      <w:r>
        <w:t xml:space="preserve"> under the Ministry of Micro, Small and Medium Enterprises shall register itself under </w:t>
      </w:r>
      <w:proofErr w:type="spellStart"/>
      <w:r>
        <w:t>Udyam</w:t>
      </w:r>
      <w:proofErr w:type="spellEnd"/>
      <w:r>
        <w:t xml:space="preserve"> Registration.</w:t>
      </w:r>
    </w:p>
    <w:p w:rsidR="008D6188" w:rsidRPr="00E81F61" w:rsidRDefault="008D6188" w:rsidP="008D6188">
      <w:pPr>
        <w:spacing w:before="100" w:beforeAutospacing="1" w:after="100" w:afterAutospacing="1"/>
        <w:rPr>
          <w:rFonts w:eastAsia="Times New Roman"/>
          <w:sz w:val="24"/>
          <w:szCs w:val="24"/>
          <w:lang w:bidi="hi-IN"/>
        </w:rPr>
      </w:pPr>
    </w:p>
    <w:p w:rsidR="00E81F61" w:rsidRDefault="00E81F61"/>
    <w:sectPr w:rsidR="00E81F61" w:rsidSect="00E11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20F"/>
    <w:multiLevelType w:val="multilevel"/>
    <w:tmpl w:val="4ED0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36251"/>
    <w:multiLevelType w:val="multilevel"/>
    <w:tmpl w:val="F77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11C78"/>
    <w:multiLevelType w:val="multilevel"/>
    <w:tmpl w:val="BFC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B0A4C"/>
    <w:multiLevelType w:val="multilevel"/>
    <w:tmpl w:val="B0E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067E4"/>
    <w:multiLevelType w:val="multilevel"/>
    <w:tmpl w:val="CA02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C5330F"/>
    <w:multiLevelType w:val="multilevel"/>
    <w:tmpl w:val="067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C37BD"/>
    <w:multiLevelType w:val="multilevel"/>
    <w:tmpl w:val="374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F61"/>
    <w:rsid w:val="00296FA9"/>
    <w:rsid w:val="00663918"/>
    <w:rsid w:val="008D6188"/>
    <w:rsid w:val="00C34C20"/>
    <w:rsid w:val="00CD324B"/>
    <w:rsid w:val="00DD48EC"/>
    <w:rsid w:val="00E11897"/>
    <w:rsid w:val="00E81F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18"/>
  </w:style>
  <w:style w:type="paragraph" w:styleId="Heading2">
    <w:name w:val="heading 2"/>
    <w:basedOn w:val="Normal"/>
    <w:next w:val="Normal"/>
    <w:link w:val="Heading2Char"/>
    <w:uiPriority w:val="9"/>
    <w:semiHidden/>
    <w:unhideWhenUsed/>
    <w:qFormat/>
    <w:rsid w:val="008D61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1F61"/>
    <w:pPr>
      <w:spacing w:before="100" w:beforeAutospacing="1" w:after="100" w:afterAutospacing="1"/>
      <w:outlineLvl w:val="2"/>
    </w:pPr>
    <w:rPr>
      <w:rFonts w:eastAsia="Times New Roman"/>
      <w:b/>
      <w:bCs/>
      <w:sz w:val="27"/>
      <w:szCs w:val="27"/>
      <w:lang w:bidi="hi-IN"/>
    </w:rPr>
  </w:style>
  <w:style w:type="paragraph" w:styleId="Heading4">
    <w:name w:val="heading 4"/>
    <w:basedOn w:val="Normal"/>
    <w:next w:val="Normal"/>
    <w:link w:val="Heading4Char"/>
    <w:uiPriority w:val="9"/>
    <w:semiHidden/>
    <w:unhideWhenUsed/>
    <w:qFormat/>
    <w:rsid w:val="008D61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18"/>
    <w:pPr>
      <w:ind w:left="720"/>
      <w:contextualSpacing/>
    </w:pPr>
  </w:style>
  <w:style w:type="paragraph" w:customStyle="1" w:styleId="TableParagraph">
    <w:name w:val="Table Paragraph"/>
    <w:basedOn w:val="Normal"/>
    <w:uiPriority w:val="1"/>
    <w:qFormat/>
    <w:rsid w:val="00663918"/>
    <w:pPr>
      <w:widowControl w:val="0"/>
      <w:autoSpaceDE w:val="0"/>
      <w:autoSpaceDN w:val="0"/>
      <w:spacing w:before="23"/>
      <w:jc w:val="right"/>
    </w:pPr>
    <w:rPr>
      <w:rFonts w:ascii="Calibri" w:eastAsia="Calibri" w:hAnsi="Calibri" w:cs="Calibri"/>
      <w:lang w:bidi="en-US"/>
    </w:rPr>
  </w:style>
  <w:style w:type="character" w:styleId="Hyperlink">
    <w:name w:val="Hyperlink"/>
    <w:basedOn w:val="DefaultParagraphFont"/>
    <w:uiPriority w:val="99"/>
    <w:unhideWhenUsed/>
    <w:rsid w:val="00E81F61"/>
    <w:rPr>
      <w:color w:val="0000FF" w:themeColor="hyperlink"/>
      <w:u w:val="single"/>
    </w:rPr>
  </w:style>
  <w:style w:type="character" w:customStyle="1" w:styleId="Heading3Char">
    <w:name w:val="Heading 3 Char"/>
    <w:basedOn w:val="DefaultParagraphFont"/>
    <w:link w:val="Heading3"/>
    <w:uiPriority w:val="9"/>
    <w:rsid w:val="00E81F61"/>
    <w:rPr>
      <w:rFonts w:eastAsia="Times New Roman"/>
      <w:b/>
      <w:bCs/>
      <w:sz w:val="27"/>
      <w:szCs w:val="27"/>
      <w:lang w:bidi="hi-IN"/>
    </w:rPr>
  </w:style>
  <w:style w:type="paragraph" w:styleId="NormalWeb">
    <w:name w:val="Normal (Web)"/>
    <w:basedOn w:val="Normal"/>
    <w:uiPriority w:val="99"/>
    <w:semiHidden/>
    <w:unhideWhenUsed/>
    <w:rsid w:val="00E81F61"/>
    <w:pPr>
      <w:spacing w:before="100" w:beforeAutospacing="1" w:after="100" w:afterAutospacing="1"/>
    </w:pPr>
    <w:rPr>
      <w:rFonts w:eastAsia="Times New Roman"/>
      <w:sz w:val="24"/>
      <w:szCs w:val="24"/>
      <w:lang w:bidi="hi-IN"/>
    </w:rPr>
  </w:style>
  <w:style w:type="character" w:customStyle="1" w:styleId="Heading2Char">
    <w:name w:val="Heading 2 Char"/>
    <w:basedOn w:val="DefaultParagraphFont"/>
    <w:link w:val="Heading2"/>
    <w:uiPriority w:val="9"/>
    <w:semiHidden/>
    <w:rsid w:val="008D618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D6188"/>
    <w:rPr>
      <w:rFonts w:asciiTheme="majorHAnsi" w:eastAsiaTheme="majorEastAsia" w:hAnsiTheme="majorHAnsi" w:cstheme="majorBidi"/>
      <w:b/>
      <w:bCs/>
      <w:i/>
      <w:iCs/>
      <w:color w:val="4F81BD" w:themeColor="accent1"/>
    </w:rPr>
  </w:style>
  <w:style w:type="character" w:customStyle="1" w:styleId="advanced">
    <w:name w:val="advanced"/>
    <w:basedOn w:val="DefaultParagraphFont"/>
    <w:rsid w:val="008D6188"/>
  </w:style>
  <w:style w:type="paragraph" w:styleId="BalloonText">
    <w:name w:val="Balloon Text"/>
    <w:basedOn w:val="Normal"/>
    <w:link w:val="BalloonTextChar"/>
    <w:uiPriority w:val="99"/>
    <w:semiHidden/>
    <w:unhideWhenUsed/>
    <w:rsid w:val="008D6188"/>
    <w:rPr>
      <w:rFonts w:ascii="Tahoma" w:hAnsi="Tahoma" w:cs="Tahoma"/>
      <w:sz w:val="16"/>
      <w:szCs w:val="16"/>
    </w:rPr>
  </w:style>
  <w:style w:type="character" w:customStyle="1" w:styleId="BalloonTextChar">
    <w:name w:val="Balloon Text Char"/>
    <w:basedOn w:val="DefaultParagraphFont"/>
    <w:link w:val="BalloonText"/>
    <w:uiPriority w:val="99"/>
    <w:semiHidden/>
    <w:rsid w:val="008D6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89960">
      <w:bodyDiv w:val="1"/>
      <w:marLeft w:val="0"/>
      <w:marRight w:val="0"/>
      <w:marTop w:val="0"/>
      <w:marBottom w:val="0"/>
      <w:divBdr>
        <w:top w:val="none" w:sz="0" w:space="0" w:color="auto"/>
        <w:left w:val="none" w:sz="0" w:space="0" w:color="auto"/>
        <w:bottom w:val="none" w:sz="0" w:space="0" w:color="auto"/>
        <w:right w:val="none" w:sz="0" w:space="0" w:color="auto"/>
      </w:divBdr>
    </w:div>
    <w:div w:id="560097241">
      <w:bodyDiv w:val="1"/>
      <w:marLeft w:val="0"/>
      <w:marRight w:val="0"/>
      <w:marTop w:val="0"/>
      <w:marBottom w:val="0"/>
      <w:divBdr>
        <w:top w:val="none" w:sz="0" w:space="0" w:color="auto"/>
        <w:left w:val="none" w:sz="0" w:space="0" w:color="auto"/>
        <w:bottom w:val="none" w:sz="0" w:space="0" w:color="auto"/>
        <w:right w:val="none" w:sz="0" w:space="0" w:color="auto"/>
      </w:divBdr>
      <w:divsChild>
        <w:div w:id="233517573">
          <w:marLeft w:val="0"/>
          <w:marRight w:val="0"/>
          <w:marTop w:val="0"/>
          <w:marBottom w:val="0"/>
          <w:divBdr>
            <w:top w:val="none" w:sz="0" w:space="0" w:color="auto"/>
            <w:left w:val="none" w:sz="0" w:space="0" w:color="auto"/>
            <w:bottom w:val="none" w:sz="0" w:space="0" w:color="auto"/>
            <w:right w:val="none" w:sz="0" w:space="0" w:color="auto"/>
          </w:divBdr>
          <w:divsChild>
            <w:div w:id="1353341365">
              <w:marLeft w:val="0"/>
              <w:marRight w:val="0"/>
              <w:marTop w:val="0"/>
              <w:marBottom w:val="0"/>
              <w:divBdr>
                <w:top w:val="none" w:sz="0" w:space="0" w:color="auto"/>
                <w:left w:val="none" w:sz="0" w:space="0" w:color="auto"/>
                <w:bottom w:val="none" w:sz="0" w:space="0" w:color="auto"/>
                <w:right w:val="none" w:sz="0" w:space="0" w:color="auto"/>
              </w:divBdr>
            </w:div>
            <w:div w:id="2004625621">
              <w:marLeft w:val="0"/>
              <w:marRight w:val="0"/>
              <w:marTop w:val="0"/>
              <w:marBottom w:val="0"/>
              <w:divBdr>
                <w:top w:val="none" w:sz="0" w:space="0" w:color="auto"/>
                <w:left w:val="none" w:sz="0" w:space="0" w:color="auto"/>
                <w:bottom w:val="none" w:sz="0" w:space="0" w:color="auto"/>
                <w:right w:val="none" w:sz="0" w:space="0" w:color="auto"/>
              </w:divBdr>
              <w:divsChild>
                <w:div w:id="321935663">
                  <w:marLeft w:val="0"/>
                  <w:marRight w:val="0"/>
                  <w:marTop w:val="0"/>
                  <w:marBottom w:val="0"/>
                  <w:divBdr>
                    <w:top w:val="none" w:sz="0" w:space="0" w:color="auto"/>
                    <w:left w:val="none" w:sz="0" w:space="0" w:color="auto"/>
                    <w:bottom w:val="none" w:sz="0" w:space="0" w:color="auto"/>
                    <w:right w:val="none" w:sz="0" w:space="0" w:color="auto"/>
                  </w:divBdr>
                  <w:divsChild>
                    <w:div w:id="765157743">
                      <w:marLeft w:val="0"/>
                      <w:marRight w:val="0"/>
                      <w:marTop w:val="0"/>
                      <w:marBottom w:val="0"/>
                      <w:divBdr>
                        <w:top w:val="none" w:sz="0" w:space="0" w:color="auto"/>
                        <w:left w:val="none" w:sz="0" w:space="0" w:color="auto"/>
                        <w:bottom w:val="none" w:sz="0" w:space="0" w:color="auto"/>
                        <w:right w:val="none" w:sz="0" w:space="0" w:color="auto"/>
                      </w:divBdr>
                    </w:div>
                  </w:divsChild>
                </w:div>
                <w:div w:id="1854295025">
                  <w:marLeft w:val="0"/>
                  <w:marRight w:val="0"/>
                  <w:marTop w:val="0"/>
                  <w:marBottom w:val="0"/>
                  <w:divBdr>
                    <w:top w:val="none" w:sz="0" w:space="0" w:color="auto"/>
                    <w:left w:val="none" w:sz="0" w:space="0" w:color="auto"/>
                    <w:bottom w:val="none" w:sz="0" w:space="0" w:color="auto"/>
                    <w:right w:val="none" w:sz="0" w:space="0" w:color="auto"/>
                  </w:divBdr>
                  <w:divsChild>
                    <w:div w:id="1244147388">
                      <w:marLeft w:val="0"/>
                      <w:marRight w:val="0"/>
                      <w:marTop w:val="0"/>
                      <w:marBottom w:val="0"/>
                      <w:divBdr>
                        <w:top w:val="none" w:sz="0" w:space="0" w:color="auto"/>
                        <w:left w:val="none" w:sz="0" w:space="0" w:color="auto"/>
                        <w:bottom w:val="none" w:sz="0" w:space="0" w:color="auto"/>
                        <w:right w:val="none" w:sz="0" w:space="0" w:color="auto"/>
                      </w:divBdr>
                    </w:div>
                  </w:divsChild>
                </w:div>
                <w:div w:id="734547903">
                  <w:marLeft w:val="0"/>
                  <w:marRight w:val="0"/>
                  <w:marTop w:val="0"/>
                  <w:marBottom w:val="0"/>
                  <w:divBdr>
                    <w:top w:val="none" w:sz="0" w:space="0" w:color="auto"/>
                    <w:left w:val="none" w:sz="0" w:space="0" w:color="auto"/>
                    <w:bottom w:val="none" w:sz="0" w:space="0" w:color="auto"/>
                    <w:right w:val="none" w:sz="0" w:space="0" w:color="auto"/>
                  </w:divBdr>
                  <w:divsChild>
                    <w:div w:id="157116825">
                      <w:marLeft w:val="0"/>
                      <w:marRight w:val="0"/>
                      <w:marTop w:val="0"/>
                      <w:marBottom w:val="0"/>
                      <w:divBdr>
                        <w:top w:val="none" w:sz="0" w:space="0" w:color="auto"/>
                        <w:left w:val="none" w:sz="0" w:space="0" w:color="auto"/>
                        <w:bottom w:val="none" w:sz="0" w:space="0" w:color="auto"/>
                        <w:right w:val="none" w:sz="0" w:space="0" w:color="auto"/>
                      </w:divBdr>
                    </w:div>
                  </w:divsChild>
                </w:div>
                <w:div w:id="1279221152">
                  <w:marLeft w:val="0"/>
                  <w:marRight w:val="0"/>
                  <w:marTop w:val="0"/>
                  <w:marBottom w:val="0"/>
                  <w:divBdr>
                    <w:top w:val="none" w:sz="0" w:space="0" w:color="auto"/>
                    <w:left w:val="none" w:sz="0" w:space="0" w:color="auto"/>
                    <w:bottom w:val="none" w:sz="0" w:space="0" w:color="auto"/>
                    <w:right w:val="none" w:sz="0" w:space="0" w:color="auto"/>
                  </w:divBdr>
                  <w:divsChild>
                    <w:div w:id="254673645">
                      <w:marLeft w:val="0"/>
                      <w:marRight w:val="0"/>
                      <w:marTop w:val="0"/>
                      <w:marBottom w:val="0"/>
                      <w:divBdr>
                        <w:top w:val="none" w:sz="0" w:space="0" w:color="auto"/>
                        <w:left w:val="none" w:sz="0" w:space="0" w:color="auto"/>
                        <w:bottom w:val="none" w:sz="0" w:space="0" w:color="auto"/>
                        <w:right w:val="none" w:sz="0" w:space="0" w:color="auto"/>
                      </w:divBdr>
                      <w:divsChild>
                        <w:div w:id="394595719">
                          <w:marLeft w:val="0"/>
                          <w:marRight w:val="0"/>
                          <w:marTop w:val="0"/>
                          <w:marBottom w:val="0"/>
                          <w:divBdr>
                            <w:top w:val="none" w:sz="0" w:space="0" w:color="auto"/>
                            <w:left w:val="none" w:sz="0" w:space="0" w:color="auto"/>
                            <w:bottom w:val="none" w:sz="0" w:space="0" w:color="auto"/>
                            <w:right w:val="none" w:sz="0" w:space="0" w:color="auto"/>
                          </w:divBdr>
                          <w:divsChild>
                            <w:div w:id="1870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3656">
          <w:marLeft w:val="0"/>
          <w:marRight w:val="0"/>
          <w:marTop w:val="0"/>
          <w:marBottom w:val="0"/>
          <w:divBdr>
            <w:top w:val="none" w:sz="0" w:space="0" w:color="auto"/>
            <w:left w:val="none" w:sz="0" w:space="0" w:color="auto"/>
            <w:bottom w:val="none" w:sz="0" w:space="0" w:color="auto"/>
            <w:right w:val="none" w:sz="0" w:space="0" w:color="auto"/>
          </w:divBdr>
          <w:divsChild>
            <w:div w:id="2102483928">
              <w:marLeft w:val="0"/>
              <w:marRight w:val="0"/>
              <w:marTop w:val="0"/>
              <w:marBottom w:val="0"/>
              <w:divBdr>
                <w:top w:val="none" w:sz="0" w:space="0" w:color="auto"/>
                <w:left w:val="none" w:sz="0" w:space="0" w:color="auto"/>
                <w:bottom w:val="none" w:sz="0" w:space="0" w:color="auto"/>
                <w:right w:val="none" w:sz="0" w:space="0" w:color="auto"/>
              </w:divBdr>
              <w:divsChild>
                <w:div w:id="20647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0443">
          <w:marLeft w:val="0"/>
          <w:marRight w:val="0"/>
          <w:marTop w:val="0"/>
          <w:marBottom w:val="0"/>
          <w:divBdr>
            <w:top w:val="none" w:sz="0" w:space="0" w:color="auto"/>
            <w:left w:val="none" w:sz="0" w:space="0" w:color="auto"/>
            <w:bottom w:val="none" w:sz="0" w:space="0" w:color="auto"/>
            <w:right w:val="none" w:sz="0" w:space="0" w:color="auto"/>
          </w:divBdr>
          <w:divsChild>
            <w:div w:id="1824657537">
              <w:marLeft w:val="0"/>
              <w:marRight w:val="0"/>
              <w:marTop w:val="0"/>
              <w:marBottom w:val="0"/>
              <w:divBdr>
                <w:top w:val="none" w:sz="0" w:space="0" w:color="auto"/>
                <w:left w:val="none" w:sz="0" w:space="0" w:color="auto"/>
                <w:bottom w:val="none" w:sz="0" w:space="0" w:color="auto"/>
                <w:right w:val="none" w:sz="0" w:space="0" w:color="auto"/>
              </w:divBdr>
              <w:divsChild>
                <w:div w:id="1431464486">
                  <w:marLeft w:val="0"/>
                  <w:marRight w:val="0"/>
                  <w:marTop w:val="0"/>
                  <w:marBottom w:val="0"/>
                  <w:divBdr>
                    <w:top w:val="none" w:sz="0" w:space="0" w:color="auto"/>
                    <w:left w:val="none" w:sz="0" w:space="0" w:color="auto"/>
                    <w:bottom w:val="none" w:sz="0" w:space="0" w:color="auto"/>
                    <w:right w:val="none" w:sz="0" w:space="0" w:color="auto"/>
                  </w:divBdr>
                  <w:divsChild>
                    <w:div w:id="16863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575">
              <w:marLeft w:val="0"/>
              <w:marRight w:val="0"/>
              <w:marTop w:val="0"/>
              <w:marBottom w:val="0"/>
              <w:divBdr>
                <w:top w:val="none" w:sz="0" w:space="0" w:color="auto"/>
                <w:left w:val="none" w:sz="0" w:space="0" w:color="auto"/>
                <w:bottom w:val="none" w:sz="0" w:space="0" w:color="auto"/>
                <w:right w:val="none" w:sz="0" w:space="0" w:color="auto"/>
              </w:divBdr>
              <w:divsChild>
                <w:div w:id="1498616005">
                  <w:marLeft w:val="0"/>
                  <w:marRight w:val="0"/>
                  <w:marTop w:val="0"/>
                  <w:marBottom w:val="0"/>
                  <w:divBdr>
                    <w:top w:val="none" w:sz="0" w:space="0" w:color="auto"/>
                    <w:left w:val="none" w:sz="0" w:space="0" w:color="auto"/>
                    <w:bottom w:val="none" w:sz="0" w:space="0" w:color="auto"/>
                    <w:right w:val="none" w:sz="0" w:space="0" w:color="auto"/>
                  </w:divBdr>
                  <w:divsChild>
                    <w:div w:id="484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dyamregistration.gov.in/docs/Udyam%20Registration%20Book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2020-08-10T11:54:00Z</dcterms:created>
  <dcterms:modified xsi:type="dcterms:W3CDTF">2020-08-10T12:04:00Z</dcterms:modified>
</cp:coreProperties>
</file>